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D951" w14:textId="603ADD6A" w:rsidR="00AD0B78" w:rsidRDefault="00AD0B78" w:rsidP="0073086D">
      <w:pPr>
        <w:jc w:val="center"/>
        <w:rPr>
          <w:b/>
          <w:sz w:val="48"/>
          <w:szCs w:val="48"/>
        </w:rPr>
      </w:pPr>
      <w:r w:rsidRPr="00AD0B78">
        <w:rPr>
          <w:b/>
          <w:sz w:val="48"/>
          <w:szCs w:val="48"/>
        </w:rPr>
        <w:t xml:space="preserve">Save These Dates:  </w:t>
      </w:r>
      <w:r>
        <w:rPr>
          <w:b/>
          <w:sz w:val="48"/>
          <w:szCs w:val="48"/>
        </w:rPr>
        <w:t>September 26-28, 2018</w:t>
      </w:r>
    </w:p>
    <w:p w14:paraId="4D4D1070" w14:textId="4F308C06" w:rsidR="0073086D" w:rsidRDefault="0073086D" w:rsidP="0073086D">
      <w:pPr>
        <w:jc w:val="center"/>
        <w:rPr>
          <w:b/>
          <w:sz w:val="48"/>
          <w:szCs w:val="48"/>
        </w:rPr>
      </w:pPr>
      <w:r>
        <w:rPr>
          <w:b/>
          <w:sz w:val="48"/>
          <w:szCs w:val="48"/>
        </w:rPr>
        <w:t>IRWA Michigan Chapter 7 Fall Education Seminar</w:t>
      </w:r>
    </w:p>
    <w:p w14:paraId="31C3ED84" w14:textId="52F0484D" w:rsidR="00C54758" w:rsidRDefault="009B1C7E" w:rsidP="004F7D97">
      <w:pPr>
        <w:spacing w:line="240" w:lineRule="auto"/>
        <w:jc w:val="center"/>
        <w:rPr>
          <w:rFonts w:ascii="Baskerville Old Face" w:hAnsi="Baskerville Old Face"/>
          <w:b/>
          <w:sz w:val="48"/>
          <w:szCs w:val="48"/>
        </w:rPr>
      </w:pPr>
      <w:r w:rsidRPr="004E735B">
        <w:rPr>
          <w:rFonts w:ascii="Baskerville Old Face" w:hAnsi="Baskerville Old Face"/>
          <w:b/>
          <w:sz w:val="48"/>
          <w:szCs w:val="48"/>
        </w:rPr>
        <w:t>Inn at Bay Harbor</w:t>
      </w:r>
    </w:p>
    <w:p w14:paraId="5B217F9E" w14:textId="0212EBB6" w:rsidR="009B1C7E" w:rsidRPr="003307F9" w:rsidRDefault="00E90ED5" w:rsidP="004F7D97">
      <w:pPr>
        <w:spacing w:line="240" w:lineRule="auto"/>
        <w:jc w:val="center"/>
        <w:rPr>
          <w:rFonts w:ascii="Arial" w:hAnsi="Arial" w:cs="Arial"/>
          <w:b/>
          <w:sz w:val="20"/>
          <w:szCs w:val="20"/>
        </w:rPr>
      </w:pPr>
      <w:r w:rsidRPr="003307F9">
        <w:rPr>
          <w:rFonts w:ascii="Arial" w:hAnsi="Arial" w:cs="Arial"/>
          <w:b/>
          <w:sz w:val="20"/>
          <w:szCs w:val="20"/>
        </w:rPr>
        <w:t>3600 VILLAGE HARBOR DRIVE</w:t>
      </w:r>
      <w:r w:rsidR="00C54758" w:rsidRPr="003307F9">
        <w:rPr>
          <w:rFonts w:ascii="Arial" w:hAnsi="Arial" w:cs="Arial"/>
          <w:b/>
          <w:sz w:val="20"/>
          <w:szCs w:val="20"/>
        </w:rPr>
        <w:t xml:space="preserve">, </w:t>
      </w:r>
      <w:r w:rsidRPr="003307F9">
        <w:rPr>
          <w:rFonts w:ascii="Arial" w:hAnsi="Arial" w:cs="Arial"/>
          <w:b/>
          <w:sz w:val="20"/>
          <w:szCs w:val="20"/>
        </w:rPr>
        <w:t>BAY HARBOR, MI  49770-8577</w:t>
      </w:r>
    </w:p>
    <w:p w14:paraId="2AE94B08" w14:textId="77777777" w:rsidR="004F7D97" w:rsidRPr="004F7D97" w:rsidRDefault="004F7D97" w:rsidP="004F7D97">
      <w:pPr>
        <w:spacing w:line="240" w:lineRule="auto"/>
        <w:rPr>
          <w:rFonts w:ascii="Arial" w:hAnsi="Arial" w:cs="Arial"/>
          <w:sz w:val="20"/>
          <w:szCs w:val="20"/>
        </w:rPr>
      </w:pPr>
    </w:p>
    <w:p w14:paraId="3710FC00" w14:textId="08DADBA1" w:rsidR="00AD0B78" w:rsidRDefault="00AD0B78" w:rsidP="00AD0B78">
      <w:pPr>
        <w:rPr>
          <w:rStyle w:val="Hyperlink"/>
        </w:rPr>
      </w:pPr>
      <w:r w:rsidRPr="009558D9">
        <w:t xml:space="preserve">IRWA Michigan Chapter 7’s 2018 Fall Education Seminar will be held at The Inn at Bay Harbor.  The Inn at Bay Harbor is set along five miles of Lake Michigan shoreline.  It was named among </w:t>
      </w:r>
      <w:r w:rsidRPr="009558D9">
        <w:rPr>
          <w:i/>
        </w:rPr>
        <w:t>Travel + Leisure</w:t>
      </w:r>
      <w:r w:rsidRPr="009558D9">
        <w:t xml:space="preserve"> magazine’s “Best Hotels in the World” and honored as a “Top 75 Golf Resort in North America” by </w:t>
      </w:r>
      <w:r w:rsidRPr="009558D9">
        <w:rPr>
          <w:i/>
        </w:rPr>
        <w:t>Golf Digest</w:t>
      </w:r>
      <w:r w:rsidRPr="009558D9">
        <w:t>.  This resort includes 45 breathtaking holes of championship golf, a full-service spa and salon, award-winning restaurants, amazing sunsets and easy access to world-class shopping, a</w:t>
      </w:r>
      <w:bookmarkStart w:id="0" w:name="_GoBack"/>
      <w:bookmarkEnd w:id="0"/>
      <w:r w:rsidRPr="009558D9">
        <w:t>nd a marina.  For more information, see</w:t>
      </w:r>
      <w:r>
        <w:rPr>
          <w:sz w:val="28"/>
          <w:szCs w:val="28"/>
        </w:rPr>
        <w:t xml:space="preserve"> </w:t>
      </w:r>
      <w:hyperlink r:id="rId5" w:history="1">
        <w:r w:rsidRPr="00865F9A">
          <w:rPr>
            <w:rStyle w:val="Hyperlink"/>
          </w:rPr>
          <w:t>http://www.innatbayharbor.com/</w:t>
        </w:r>
      </w:hyperlink>
    </w:p>
    <w:p w14:paraId="4F28528E" w14:textId="754CE620" w:rsidR="000D0D3D" w:rsidRDefault="000D0D3D" w:rsidP="00AD0B78"/>
    <w:p w14:paraId="222543E0" w14:textId="7A3DEC15" w:rsidR="00192ECC" w:rsidRPr="00067CF8" w:rsidRDefault="00067CF8" w:rsidP="00580B7C">
      <w:pPr>
        <w:jc w:val="center"/>
        <w:rPr>
          <w:b/>
          <w:sz w:val="32"/>
          <w:szCs w:val="32"/>
          <w:u w:val="single"/>
        </w:rPr>
      </w:pPr>
      <w:r w:rsidRPr="00067CF8">
        <w:rPr>
          <w:b/>
          <w:sz w:val="32"/>
          <w:szCs w:val="32"/>
          <w:u w:val="single"/>
        </w:rPr>
        <w:t xml:space="preserve">Book Your Room </w:t>
      </w:r>
      <w:r w:rsidR="00580B7C">
        <w:rPr>
          <w:b/>
          <w:sz w:val="32"/>
          <w:szCs w:val="32"/>
          <w:u w:val="single"/>
        </w:rPr>
        <w:t>A</w:t>
      </w:r>
      <w:r w:rsidRPr="00067CF8">
        <w:rPr>
          <w:b/>
          <w:sz w:val="32"/>
          <w:szCs w:val="32"/>
          <w:u w:val="single"/>
        </w:rPr>
        <w:t xml:space="preserve">s </w:t>
      </w:r>
      <w:r w:rsidR="00580B7C">
        <w:rPr>
          <w:b/>
          <w:sz w:val="32"/>
          <w:szCs w:val="32"/>
          <w:u w:val="single"/>
        </w:rPr>
        <w:t>S</w:t>
      </w:r>
      <w:r w:rsidRPr="00067CF8">
        <w:rPr>
          <w:b/>
          <w:sz w:val="32"/>
          <w:szCs w:val="32"/>
          <w:u w:val="single"/>
        </w:rPr>
        <w:t xml:space="preserve">oon </w:t>
      </w:r>
      <w:r w:rsidR="00580B7C">
        <w:rPr>
          <w:b/>
          <w:sz w:val="32"/>
          <w:szCs w:val="32"/>
          <w:u w:val="single"/>
        </w:rPr>
        <w:t>A</w:t>
      </w:r>
      <w:r w:rsidRPr="00067CF8">
        <w:rPr>
          <w:b/>
          <w:sz w:val="32"/>
          <w:szCs w:val="32"/>
          <w:u w:val="single"/>
        </w:rPr>
        <w:t xml:space="preserve">s </w:t>
      </w:r>
      <w:r w:rsidR="00580B7C">
        <w:rPr>
          <w:b/>
          <w:sz w:val="32"/>
          <w:szCs w:val="32"/>
          <w:u w:val="single"/>
        </w:rPr>
        <w:t>p</w:t>
      </w:r>
      <w:r w:rsidRPr="00067CF8">
        <w:rPr>
          <w:b/>
          <w:sz w:val="32"/>
          <w:szCs w:val="32"/>
          <w:u w:val="single"/>
        </w:rPr>
        <w:t>ossible</w:t>
      </w:r>
    </w:p>
    <w:p w14:paraId="2FCA9C5C" w14:textId="08D597C5" w:rsidR="00A776AB" w:rsidRDefault="00747150" w:rsidP="00AD0B78">
      <w:r w:rsidRPr="00747150">
        <w:rPr>
          <w:b/>
          <w:sz w:val="28"/>
          <w:szCs w:val="28"/>
        </w:rPr>
        <w:t>Lodging</w:t>
      </w:r>
      <w:r>
        <w:t xml:space="preserve"> - </w:t>
      </w:r>
      <w:r w:rsidR="004D05FE">
        <w:t>Deluxe Lake rooms are available at a rate of $164</w:t>
      </w:r>
      <w:r w:rsidR="00FD157D">
        <w:t xml:space="preserve"> per night, plus tax</w:t>
      </w:r>
      <w:r w:rsidR="006E75B0">
        <w:t xml:space="preserve"> and resort fees</w:t>
      </w:r>
      <w:r w:rsidR="00FD157D">
        <w:t xml:space="preserve"> for those a</w:t>
      </w:r>
      <w:r w:rsidR="00B81444">
        <w:t>rriving on Tuesday</w:t>
      </w:r>
      <w:r w:rsidR="00001C0D">
        <w:t>.  For those arriving on Wednesday</w:t>
      </w:r>
      <w:r w:rsidR="00DF285D">
        <w:t>, we have Studio Lake Rooms</w:t>
      </w:r>
      <w:r w:rsidR="006E75B0">
        <w:t xml:space="preserve"> and King Lake rooms</w:t>
      </w:r>
      <w:r w:rsidR="00DF285D">
        <w:t xml:space="preserve"> at rate</w:t>
      </w:r>
      <w:r w:rsidR="006E75B0">
        <w:t>s</w:t>
      </w:r>
      <w:r w:rsidR="00DF285D">
        <w:t xml:space="preserve"> of $154</w:t>
      </w:r>
      <w:r w:rsidR="006E75B0">
        <w:t xml:space="preserve"> and $164</w:t>
      </w:r>
      <w:r w:rsidR="00DF285D">
        <w:t xml:space="preserve"> per night, plus tax and </w:t>
      </w:r>
      <w:r w:rsidR="00AB42F0">
        <w:t>resort fees</w:t>
      </w:r>
      <w:r w:rsidR="006E75B0">
        <w:t>.</w:t>
      </w:r>
      <w:r w:rsidR="00AB42F0">
        <w:t xml:space="preserve">  </w:t>
      </w:r>
      <w:r w:rsidR="00D2113E">
        <w:t>The cut off date for our room block is 8/26/18</w:t>
      </w:r>
      <w:r w:rsidR="00B30C0B">
        <w:t>.  After that guests will need to call Central Reservations at (800) 462-6963 and ask for the IRWA Michigan Chapter 7’s Fall Education Seminar to book their reservations based on availability</w:t>
      </w:r>
      <w:r w:rsidR="00404C12">
        <w:t xml:space="preserve">.  Anyone wishing to book a cottage or suite should also call Central Reservations </w:t>
      </w:r>
      <w:r w:rsidR="009558D9">
        <w:t>due to the limited availability of these units.</w:t>
      </w:r>
    </w:p>
    <w:p w14:paraId="49BE6673" w14:textId="7DE6E303" w:rsidR="000D0D3D" w:rsidRDefault="00AB42F0" w:rsidP="00AD0B78">
      <w:r>
        <w:t>Please c</w:t>
      </w:r>
      <w:r w:rsidR="000D0D3D">
        <w:t>lick the following link to make your hotel reservation</w:t>
      </w:r>
      <w:r w:rsidR="00F37692">
        <w:t>s</w:t>
      </w:r>
      <w:r w:rsidR="00FE5070">
        <w:t xml:space="preserve">.  </w:t>
      </w:r>
    </w:p>
    <w:p w14:paraId="20A705C1" w14:textId="06B22CDF" w:rsidR="000D0D3D" w:rsidRDefault="00D75C38" w:rsidP="00AD0B78">
      <w:pPr>
        <w:rPr>
          <w:rFonts w:ascii="Arial" w:eastAsia="Times New Roman" w:hAnsi="Arial" w:cs="Arial"/>
          <w:sz w:val="20"/>
          <w:szCs w:val="20"/>
        </w:rPr>
      </w:pPr>
      <w:hyperlink r:id="rId6" w:tgtFrame="_blank" w:history="1">
        <w:r w:rsidR="000D0D3D">
          <w:rPr>
            <w:rStyle w:val="Hyperlink"/>
            <w:rFonts w:ascii="Arial" w:eastAsia="Times New Roman" w:hAnsi="Arial" w:cs="Arial"/>
            <w:b/>
            <w:bCs/>
            <w:color w:val="9D102D"/>
            <w:sz w:val="18"/>
            <w:szCs w:val="18"/>
          </w:rPr>
          <w:t>Book your group rate for IRWA Michigan Chapter 7's Fall Education Seminar</w:t>
        </w:r>
      </w:hyperlink>
    </w:p>
    <w:p w14:paraId="7C702606" w14:textId="756FAB2A" w:rsidR="00341C22" w:rsidRDefault="00341C22" w:rsidP="00AD0B78"/>
    <w:p w14:paraId="1E9AAC95" w14:textId="088180A4" w:rsidR="00FA155D" w:rsidRDefault="001E57BB" w:rsidP="00AD0B78">
      <w:r w:rsidRPr="001E57BB">
        <w:rPr>
          <w:b/>
          <w:sz w:val="28"/>
          <w:szCs w:val="28"/>
        </w:rPr>
        <w:t>IRWA Course</w:t>
      </w:r>
      <w:r>
        <w:t xml:space="preserve"> </w:t>
      </w:r>
      <w:r w:rsidR="00664F19">
        <w:t>–</w:t>
      </w:r>
      <w:r>
        <w:t xml:space="preserve"> </w:t>
      </w:r>
      <w:r w:rsidR="00664F19">
        <w:t>In conjunction with our Fall Education Seminar w</w:t>
      </w:r>
      <w:r w:rsidR="00341C22">
        <w:t>e have scheduled IRWA Course #431, “Problems in the Valuation of Partial Acquisitions” for Wednesday, September 26, 2018</w:t>
      </w:r>
      <w:r w:rsidR="007F5945">
        <w:t xml:space="preserve">.  </w:t>
      </w:r>
    </w:p>
    <w:p w14:paraId="70EC521E" w14:textId="008F2F80" w:rsidR="00FA155D" w:rsidRPr="00D707C4" w:rsidRDefault="00F93C2B" w:rsidP="00FA155D">
      <w:pPr>
        <w:spacing w:after="0" w:line="240" w:lineRule="auto"/>
        <w:rPr>
          <w:rFonts w:eastAsia="Times New Roman" w:cstheme="minorHAnsi"/>
          <w:bCs/>
          <w:color w:val="222222"/>
        </w:rPr>
      </w:pPr>
      <w:r w:rsidRPr="00664F19">
        <w:rPr>
          <w:rFonts w:eastAsia="Times New Roman" w:cstheme="minorHAnsi"/>
          <w:b/>
          <w:color w:val="222222"/>
        </w:rPr>
        <w:t>Who Should Take This Course:</w:t>
      </w:r>
      <w:r>
        <w:rPr>
          <w:rFonts w:eastAsia="Times New Roman" w:cstheme="minorHAnsi"/>
          <w:color w:val="222222"/>
        </w:rPr>
        <w:t xml:space="preserve">  This course is designed for both appraisers and users of appraisal services</w:t>
      </w:r>
      <w:r w:rsidR="00C3354D">
        <w:rPr>
          <w:rFonts w:eastAsia="Times New Roman" w:cstheme="minorHAnsi"/>
          <w:color w:val="222222"/>
        </w:rPr>
        <w:t xml:space="preserve"> (including acquisition agents)</w:t>
      </w:r>
      <w:r>
        <w:rPr>
          <w:rFonts w:eastAsia="Times New Roman" w:cstheme="minorHAnsi"/>
          <w:color w:val="222222"/>
        </w:rPr>
        <w:t xml:space="preserve"> </w:t>
      </w:r>
      <w:r w:rsidR="00C3354D">
        <w:rPr>
          <w:rFonts w:eastAsia="Times New Roman" w:cstheme="minorHAnsi"/>
          <w:color w:val="222222"/>
        </w:rPr>
        <w:t xml:space="preserve">who have some partial acquisition appraisal experience.  </w:t>
      </w:r>
      <w:r w:rsidR="00FA155D" w:rsidRPr="00FA155D">
        <w:rPr>
          <w:rFonts w:eastAsia="Times New Roman" w:cstheme="minorHAnsi"/>
          <w:color w:val="222222"/>
        </w:rPr>
        <w:t xml:space="preserve">This course presents more complex partial acquisition valuation problems and offers opportunities for the participants to understand better the possible applications of appraisal theory to specific partial acquisition appraisal situations.  </w:t>
      </w:r>
      <w:r w:rsidR="00FA155D" w:rsidRPr="00FA155D">
        <w:rPr>
          <w:rFonts w:eastAsia="Times New Roman" w:cstheme="minorHAnsi"/>
          <w:color w:val="222222"/>
        </w:rPr>
        <w:br/>
      </w:r>
      <w:r w:rsidR="00FA155D" w:rsidRPr="00FA155D">
        <w:rPr>
          <w:rFonts w:eastAsia="Times New Roman" w:cstheme="minorHAnsi"/>
          <w:color w:val="222222"/>
        </w:rPr>
        <w:br/>
      </w:r>
      <w:r w:rsidR="00FA155D" w:rsidRPr="00FA155D">
        <w:rPr>
          <w:rFonts w:eastAsia="Times New Roman" w:cstheme="minorHAnsi"/>
          <w:b/>
          <w:bCs/>
          <w:color w:val="222222"/>
        </w:rPr>
        <w:t>Credentialing</w:t>
      </w:r>
      <w:r w:rsidR="00246F96" w:rsidRPr="00D707C4">
        <w:rPr>
          <w:rFonts w:eastAsia="Times New Roman" w:cstheme="minorHAnsi"/>
          <w:b/>
          <w:bCs/>
          <w:color w:val="222222"/>
        </w:rPr>
        <w:t xml:space="preserve"> – </w:t>
      </w:r>
      <w:r w:rsidR="00246F96" w:rsidRPr="00D707C4">
        <w:rPr>
          <w:rFonts w:eastAsia="Times New Roman" w:cstheme="minorHAnsi"/>
          <w:bCs/>
          <w:color w:val="222222"/>
        </w:rPr>
        <w:t>For the</w:t>
      </w:r>
      <w:r w:rsidR="00246F96" w:rsidRPr="00D707C4">
        <w:rPr>
          <w:rFonts w:eastAsia="Times New Roman" w:cstheme="minorHAnsi"/>
          <w:b/>
          <w:bCs/>
          <w:color w:val="222222"/>
        </w:rPr>
        <w:t xml:space="preserve"> Generalist, </w:t>
      </w:r>
      <w:r w:rsidR="00246F96" w:rsidRPr="00D707C4">
        <w:rPr>
          <w:rFonts w:eastAsia="Times New Roman" w:cstheme="minorHAnsi"/>
          <w:bCs/>
          <w:color w:val="222222"/>
        </w:rPr>
        <w:t>this qualifies as an intermediate course that can be applied towards continuing education and recertification credit</w:t>
      </w:r>
      <w:r w:rsidR="0012736B" w:rsidRPr="00D707C4">
        <w:rPr>
          <w:rFonts w:eastAsia="Times New Roman" w:cstheme="minorHAnsi"/>
          <w:bCs/>
          <w:color w:val="222222"/>
        </w:rPr>
        <w:t xml:space="preserve">.  For the </w:t>
      </w:r>
      <w:r w:rsidR="0012736B" w:rsidRPr="00D707C4">
        <w:rPr>
          <w:rFonts w:eastAsia="Times New Roman" w:cstheme="minorHAnsi"/>
          <w:b/>
          <w:bCs/>
          <w:color w:val="222222"/>
        </w:rPr>
        <w:t>Specialist,</w:t>
      </w:r>
      <w:r w:rsidR="0012736B" w:rsidRPr="00D707C4">
        <w:rPr>
          <w:rFonts w:eastAsia="Times New Roman" w:cstheme="minorHAnsi"/>
          <w:bCs/>
          <w:color w:val="222222"/>
        </w:rPr>
        <w:t xml:space="preserve"> this course is an elective for the R/W-AC program.</w:t>
      </w:r>
    </w:p>
    <w:p w14:paraId="6EE3A7F6" w14:textId="2EAF6D99" w:rsidR="0012736B" w:rsidRPr="00D707C4" w:rsidRDefault="0012736B" w:rsidP="00FA155D">
      <w:pPr>
        <w:spacing w:after="0" w:line="240" w:lineRule="auto"/>
        <w:rPr>
          <w:rFonts w:eastAsia="Times New Roman" w:cstheme="minorHAnsi"/>
          <w:color w:val="222222"/>
        </w:rPr>
      </w:pPr>
    </w:p>
    <w:p w14:paraId="7B9B4147" w14:textId="77D46E84" w:rsidR="001E57BB" w:rsidRDefault="00F21A37" w:rsidP="00D707C4">
      <w:pPr>
        <w:spacing w:after="0" w:line="240" w:lineRule="auto"/>
        <w:rPr>
          <w:rFonts w:eastAsia="Times New Roman" w:cstheme="minorHAnsi"/>
          <w:color w:val="222222"/>
        </w:rPr>
      </w:pPr>
      <w:r w:rsidRPr="00664F19">
        <w:rPr>
          <w:rFonts w:eastAsia="Times New Roman" w:cstheme="minorHAnsi"/>
          <w:b/>
          <w:color w:val="222222"/>
        </w:rPr>
        <w:t>Topics include:</w:t>
      </w:r>
      <w:r w:rsidRPr="00D707C4">
        <w:rPr>
          <w:rFonts w:eastAsia="Times New Roman" w:cstheme="minorHAnsi"/>
          <w:color w:val="222222"/>
        </w:rPr>
        <w:t xml:space="preserve">  Before Acquisition Valuation, Highest and Best Use as Assemblage with Adjoining Owner, After Acquisition Valuation, Benefits, USPAP and the Uniform Act, Larger Parcel, Consistent Use and Interim Use, Comparable Sales, Zoning, Cost to Cures, and Prof</w:t>
      </w:r>
      <w:r w:rsidR="00FC7BD6" w:rsidRPr="00D707C4">
        <w:rPr>
          <w:rFonts w:eastAsia="Times New Roman" w:cstheme="minorHAnsi"/>
          <w:color w:val="222222"/>
        </w:rPr>
        <w:t>its a Prendre and the Unit Rule.</w:t>
      </w:r>
    </w:p>
    <w:p w14:paraId="2BA0BBAF" w14:textId="77777777" w:rsidR="00281DBC" w:rsidRPr="00D707C4" w:rsidRDefault="00281DBC" w:rsidP="00D707C4">
      <w:pPr>
        <w:spacing w:after="0" w:line="240" w:lineRule="auto"/>
        <w:rPr>
          <w:rFonts w:eastAsia="Times New Roman" w:cstheme="minorHAnsi"/>
          <w:color w:val="222222"/>
        </w:rPr>
      </w:pPr>
    </w:p>
    <w:p w14:paraId="04B148CD" w14:textId="052BC7C3" w:rsidR="003F7CB0" w:rsidRDefault="003F7CB0" w:rsidP="003F7CB0">
      <w:r>
        <w:t xml:space="preserve">The instructor will be Andrew M. Reed, SR/WA.  </w:t>
      </w:r>
    </w:p>
    <w:p w14:paraId="21A06458" w14:textId="77777777" w:rsidR="00AD0B78" w:rsidRPr="00AD0B78" w:rsidRDefault="00AD0B78">
      <w:pPr>
        <w:rPr>
          <w:sz w:val="28"/>
          <w:szCs w:val="28"/>
        </w:rPr>
      </w:pPr>
    </w:p>
    <w:sectPr w:rsidR="00AD0B78" w:rsidRPr="00AD0B78" w:rsidSect="005F2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A7A8D"/>
    <w:multiLevelType w:val="multilevel"/>
    <w:tmpl w:val="9C8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D5824"/>
    <w:multiLevelType w:val="multilevel"/>
    <w:tmpl w:val="304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78"/>
    <w:rsid w:val="00001C0D"/>
    <w:rsid w:val="00036F91"/>
    <w:rsid w:val="00067CF8"/>
    <w:rsid w:val="00094376"/>
    <w:rsid w:val="000D0D3D"/>
    <w:rsid w:val="0012736B"/>
    <w:rsid w:val="00192ECC"/>
    <w:rsid w:val="001E57BB"/>
    <w:rsid w:val="00246F96"/>
    <w:rsid w:val="00281DBC"/>
    <w:rsid w:val="003307F9"/>
    <w:rsid w:val="00341C22"/>
    <w:rsid w:val="003F7CB0"/>
    <w:rsid w:val="00404C12"/>
    <w:rsid w:val="004D05FE"/>
    <w:rsid w:val="004E735B"/>
    <w:rsid w:val="004F7D97"/>
    <w:rsid w:val="00580B7C"/>
    <w:rsid w:val="005F262D"/>
    <w:rsid w:val="00664F19"/>
    <w:rsid w:val="006E75B0"/>
    <w:rsid w:val="0073086D"/>
    <w:rsid w:val="00747150"/>
    <w:rsid w:val="00757FB2"/>
    <w:rsid w:val="007F5945"/>
    <w:rsid w:val="00853A6F"/>
    <w:rsid w:val="009558D9"/>
    <w:rsid w:val="009B1C7E"/>
    <w:rsid w:val="00A12B31"/>
    <w:rsid w:val="00A776AB"/>
    <w:rsid w:val="00AB42F0"/>
    <w:rsid w:val="00AD0B78"/>
    <w:rsid w:val="00B30C0B"/>
    <w:rsid w:val="00B81444"/>
    <w:rsid w:val="00C3354D"/>
    <w:rsid w:val="00C54758"/>
    <w:rsid w:val="00CB19F0"/>
    <w:rsid w:val="00D2113E"/>
    <w:rsid w:val="00D707C4"/>
    <w:rsid w:val="00DF285D"/>
    <w:rsid w:val="00E90ED5"/>
    <w:rsid w:val="00F21A37"/>
    <w:rsid w:val="00F37692"/>
    <w:rsid w:val="00F93C2B"/>
    <w:rsid w:val="00FA155D"/>
    <w:rsid w:val="00FC7BD6"/>
    <w:rsid w:val="00FD157D"/>
    <w:rsid w:val="00F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76FF"/>
  <w15:chartTrackingRefBased/>
  <w15:docId w15:val="{51BA5C3E-D105-47EC-B2D5-11086F52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78"/>
    <w:rPr>
      <w:color w:val="0563C1" w:themeColor="hyperlink"/>
      <w:u w:val="single"/>
    </w:rPr>
  </w:style>
  <w:style w:type="character" w:styleId="UnresolvedMention">
    <w:name w:val="Unresolved Mention"/>
    <w:basedOn w:val="DefaultParagraphFont"/>
    <w:uiPriority w:val="99"/>
    <w:semiHidden/>
    <w:unhideWhenUsed/>
    <w:rsid w:val="00AD0B78"/>
    <w:rPr>
      <w:color w:val="808080"/>
      <w:shd w:val="clear" w:color="auto" w:fill="E6E6E6"/>
    </w:rPr>
  </w:style>
  <w:style w:type="character" w:styleId="Emphasis">
    <w:name w:val="Emphasis"/>
    <w:basedOn w:val="DefaultParagraphFont"/>
    <w:uiPriority w:val="20"/>
    <w:qFormat/>
    <w:rsid w:val="00AD0B78"/>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8969">
      <w:bodyDiv w:val="1"/>
      <w:marLeft w:val="0"/>
      <w:marRight w:val="0"/>
      <w:marTop w:val="0"/>
      <w:marBottom w:val="0"/>
      <w:divBdr>
        <w:top w:val="none" w:sz="0" w:space="0" w:color="auto"/>
        <w:left w:val="none" w:sz="0" w:space="0" w:color="auto"/>
        <w:bottom w:val="none" w:sz="0" w:space="0" w:color="auto"/>
        <w:right w:val="none" w:sz="0" w:space="0" w:color="auto"/>
      </w:divBdr>
    </w:div>
    <w:div w:id="2022732113">
      <w:bodyDiv w:val="1"/>
      <w:marLeft w:val="0"/>
      <w:marRight w:val="0"/>
      <w:marTop w:val="0"/>
      <w:marBottom w:val="0"/>
      <w:divBdr>
        <w:top w:val="none" w:sz="0" w:space="0" w:color="auto"/>
        <w:left w:val="none" w:sz="0" w:space="0" w:color="auto"/>
        <w:bottom w:val="none" w:sz="0" w:space="0" w:color="auto"/>
        <w:right w:val="none" w:sz="0" w:space="0" w:color="auto"/>
      </w:divBdr>
      <w:divsChild>
        <w:div w:id="1555506485">
          <w:marLeft w:val="-225"/>
          <w:marRight w:val="-225"/>
          <w:marTop w:val="0"/>
          <w:marBottom w:val="0"/>
          <w:divBdr>
            <w:top w:val="none" w:sz="0" w:space="0" w:color="auto"/>
            <w:left w:val="none" w:sz="0" w:space="0" w:color="auto"/>
            <w:bottom w:val="none" w:sz="0" w:space="0" w:color="auto"/>
            <w:right w:val="none" w:sz="0" w:space="0" w:color="auto"/>
          </w:divBdr>
          <w:divsChild>
            <w:div w:id="1335183484">
              <w:marLeft w:val="0"/>
              <w:marRight w:val="0"/>
              <w:marTop w:val="0"/>
              <w:marBottom w:val="0"/>
              <w:divBdr>
                <w:top w:val="none" w:sz="0" w:space="0" w:color="auto"/>
                <w:left w:val="none" w:sz="0" w:space="0" w:color="auto"/>
                <w:bottom w:val="none" w:sz="0" w:space="0" w:color="auto"/>
                <w:right w:val="none" w:sz="0" w:space="0" w:color="auto"/>
              </w:divBdr>
              <w:divsChild>
                <w:div w:id="78478777">
                  <w:marLeft w:val="-225"/>
                  <w:marRight w:val="-225"/>
                  <w:marTop w:val="0"/>
                  <w:marBottom w:val="0"/>
                  <w:divBdr>
                    <w:top w:val="none" w:sz="0" w:space="0" w:color="auto"/>
                    <w:left w:val="none" w:sz="0" w:space="0" w:color="auto"/>
                    <w:bottom w:val="none" w:sz="0" w:space="0" w:color="auto"/>
                    <w:right w:val="none" w:sz="0" w:space="0" w:color="auto"/>
                  </w:divBdr>
                  <w:divsChild>
                    <w:div w:id="1323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riott.com/meeting-event-hotels/group-corporate-travel/groupCorp.mi?resLinkData=IRWA%20Michigan%20Chapter%207%27s%20Fall%20Education%20Seminar%5EPLNAK%60irwirwb%7Cirwirwe%7Cirwirwr%60154.00-164.00%60USD%60false%605%609/25/18%609/28/18%608/26/18&amp;app=resvlink&amp;stop_mobi=yes" TargetMode="External"/><Relationship Id="rId5" Type="http://schemas.openxmlformats.org/officeDocument/2006/relationships/hyperlink" Target="http://www.innatbayharb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Petitto</dc:creator>
  <cp:keywords/>
  <dc:description/>
  <cp:lastModifiedBy>Patricia Petitto</cp:lastModifiedBy>
  <cp:revision>2</cp:revision>
  <dcterms:created xsi:type="dcterms:W3CDTF">2018-07-21T03:03:00Z</dcterms:created>
  <dcterms:modified xsi:type="dcterms:W3CDTF">2018-07-21T03:03:00Z</dcterms:modified>
</cp:coreProperties>
</file>